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2392" w14:textId="28AE4F04" w:rsidR="00216510" w:rsidRDefault="00216510" w:rsidP="00216510">
      <w:pPr>
        <w:jc w:val="right"/>
        <w:rPr>
          <w:rFonts w:ascii="Arial" w:hAnsi="Arial" w:cs="Arial"/>
          <w:b/>
          <w:i/>
          <w:sz w:val="22"/>
          <w:szCs w:val="22"/>
          <w:u w:val="single"/>
        </w:rPr>
      </w:pPr>
      <w:r>
        <w:rPr>
          <w:rFonts w:ascii="Arial" w:hAnsi="Arial" w:cs="Arial"/>
          <w:b/>
          <w:i/>
          <w:sz w:val="22"/>
          <w:szCs w:val="22"/>
          <w:u w:val="single"/>
        </w:rPr>
        <w:t>ALLEGATO A</w:t>
      </w:r>
    </w:p>
    <w:p w14:paraId="4AE8DD5E" w14:textId="77777777" w:rsidR="00216510" w:rsidRPr="00970F75" w:rsidRDefault="00216510" w:rsidP="00970F75">
      <w:pPr>
        <w:rPr>
          <w:rFonts w:ascii="Arial" w:hAnsi="Arial" w:cs="Arial"/>
          <w:b/>
          <w:sz w:val="20"/>
          <w:szCs w:val="20"/>
        </w:rPr>
      </w:pPr>
    </w:p>
    <w:p w14:paraId="75386E47" w14:textId="7F250976" w:rsidR="00216510" w:rsidRPr="00970F75" w:rsidRDefault="00216510" w:rsidP="00216510">
      <w:pPr>
        <w:jc w:val="center"/>
        <w:rPr>
          <w:rFonts w:ascii="Arial" w:hAnsi="Arial" w:cs="Arial"/>
          <w:b/>
          <w:bCs/>
          <w:sz w:val="20"/>
          <w:szCs w:val="20"/>
        </w:rPr>
      </w:pPr>
      <w:r w:rsidRPr="00970F75">
        <w:rPr>
          <w:rFonts w:ascii="Arial" w:hAnsi="Arial" w:cs="Arial"/>
          <w:b/>
          <w:sz w:val="20"/>
          <w:szCs w:val="20"/>
        </w:rPr>
        <w:t xml:space="preserve">ALLEGATI AL </w:t>
      </w:r>
      <w:r w:rsidRPr="00970F75">
        <w:rPr>
          <w:rFonts w:ascii="Arial" w:hAnsi="Arial" w:cs="Arial"/>
          <w:b/>
          <w:bCs/>
          <w:sz w:val="20"/>
          <w:szCs w:val="20"/>
        </w:rPr>
        <w:t xml:space="preserve">BANDO DI CONCORSO FINALIZZATO AL CONFERIMENTO DI N. 2 ASSEGNI PER LO SVOLGIMENTO DI ATTIVITÀ DI RICERCA PRESSO L’UNIVERSITÀ DEGLI STUDI DELLA CAMPANIA </w:t>
      </w:r>
      <w:r w:rsidRPr="00970F75">
        <w:rPr>
          <w:rFonts w:ascii="Arial" w:hAnsi="Arial" w:cs="Arial"/>
          <w:b/>
          <w:bCs/>
          <w:i/>
          <w:sz w:val="20"/>
          <w:szCs w:val="20"/>
        </w:rPr>
        <w:t>LUIGI VANVITELLI</w:t>
      </w:r>
      <w:r w:rsidRPr="00970F75">
        <w:rPr>
          <w:rFonts w:ascii="Arial" w:hAnsi="Arial" w:cs="Arial"/>
          <w:b/>
          <w:bCs/>
          <w:sz w:val="20"/>
          <w:szCs w:val="20"/>
        </w:rPr>
        <w:t xml:space="preserve"> finanziato con fondi Progetto EMPATHIC </w:t>
      </w:r>
    </w:p>
    <w:p w14:paraId="10EB9C9F" w14:textId="77777777" w:rsidR="00216510" w:rsidRPr="00970F75" w:rsidRDefault="00216510" w:rsidP="00216510">
      <w:pPr>
        <w:jc w:val="center"/>
        <w:rPr>
          <w:rFonts w:ascii="Arial" w:hAnsi="Arial" w:cs="Arial"/>
          <w:b/>
          <w:i/>
          <w:sz w:val="20"/>
          <w:szCs w:val="20"/>
          <w:u w:val="single"/>
        </w:rPr>
      </w:pPr>
      <w:r w:rsidRPr="00970F75">
        <w:rPr>
          <w:rFonts w:ascii="Arial" w:hAnsi="Arial" w:cs="Arial"/>
          <w:b/>
          <w:bCs/>
          <w:sz w:val="20"/>
          <w:szCs w:val="20"/>
        </w:rPr>
        <w:t>- CUP:</w:t>
      </w:r>
      <w:r w:rsidRPr="00970F75">
        <w:rPr>
          <w:rFonts w:ascii="Calibri" w:hAnsi="Calibri" w:cs="Calibri"/>
          <w:sz w:val="20"/>
          <w:szCs w:val="20"/>
        </w:rPr>
        <w:t xml:space="preserve"> </w:t>
      </w:r>
      <w:r w:rsidRPr="00970F75">
        <w:rPr>
          <w:rFonts w:ascii="Calibri" w:hAnsi="Calibri" w:cs="Calibri"/>
          <w:b/>
          <w:bCs/>
          <w:sz w:val="20"/>
          <w:szCs w:val="20"/>
          <w:u w:val="single"/>
        </w:rPr>
        <w:t>B21I17000180006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216510" w:rsidRPr="00572554" w14:paraId="0368F302" w14:textId="77777777" w:rsidTr="00970F75">
        <w:trPr>
          <w:trHeight w:val="414"/>
        </w:trPr>
        <w:tc>
          <w:tcPr>
            <w:tcW w:w="9776" w:type="dxa"/>
            <w:gridSpan w:val="2"/>
            <w:shd w:val="clear" w:color="auto" w:fill="D9E2F3"/>
            <w:vAlign w:val="center"/>
          </w:tcPr>
          <w:p w14:paraId="39E438EF" w14:textId="77777777" w:rsidR="00216510" w:rsidRPr="00572554" w:rsidRDefault="00216510" w:rsidP="000969DF">
            <w:pPr>
              <w:rPr>
                <w:rFonts w:ascii="Arial" w:hAnsi="Arial" w:cs="Arial"/>
                <w:b/>
                <w:i/>
                <w:sz w:val="22"/>
                <w:szCs w:val="22"/>
              </w:rPr>
            </w:pPr>
            <w:r w:rsidRPr="00572554">
              <w:rPr>
                <w:rFonts w:ascii="Arial" w:hAnsi="Arial" w:cs="Arial"/>
                <w:i/>
                <w:sz w:val="22"/>
                <w:szCs w:val="22"/>
              </w:rPr>
              <w:t xml:space="preserve">A -            DIPARTIMENTO di </w:t>
            </w:r>
            <w:r>
              <w:rPr>
                <w:rFonts w:ascii="Arial" w:hAnsi="Arial" w:cs="Arial"/>
                <w:i/>
                <w:sz w:val="22"/>
                <w:szCs w:val="22"/>
              </w:rPr>
              <w:t>Psicologia</w:t>
            </w:r>
          </w:p>
        </w:tc>
      </w:tr>
      <w:tr w:rsidR="00216510" w:rsidRPr="00572554" w14:paraId="5198B333" w14:textId="77777777" w:rsidTr="00970F75">
        <w:trPr>
          <w:trHeight w:val="454"/>
        </w:trPr>
        <w:tc>
          <w:tcPr>
            <w:tcW w:w="9776" w:type="dxa"/>
            <w:gridSpan w:val="2"/>
            <w:shd w:val="clear" w:color="auto" w:fill="auto"/>
            <w:vAlign w:val="center"/>
          </w:tcPr>
          <w:p w14:paraId="6C3F4075" w14:textId="77777777" w:rsidR="00216510" w:rsidRPr="00572554" w:rsidRDefault="00216510" w:rsidP="000969DF">
            <w:pPr>
              <w:rPr>
                <w:rFonts w:ascii="Arial" w:hAnsi="Arial" w:cs="Arial"/>
                <w:b/>
                <w:i/>
                <w:sz w:val="22"/>
                <w:szCs w:val="22"/>
              </w:rPr>
            </w:pPr>
            <w:r w:rsidRPr="00572554">
              <w:rPr>
                <w:rFonts w:ascii="Arial" w:hAnsi="Arial" w:cs="Arial"/>
                <w:b/>
                <w:i/>
                <w:sz w:val="22"/>
                <w:szCs w:val="22"/>
              </w:rPr>
              <w:t>A1</w:t>
            </w:r>
            <w:r w:rsidRPr="00572554">
              <w:rPr>
                <w:rFonts w:ascii="Arial" w:hAnsi="Arial" w:cs="Arial"/>
                <w:b/>
                <w:i/>
                <w:color w:val="FF0000"/>
                <w:sz w:val="22"/>
                <w:szCs w:val="22"/>
              </w:rPr>
              <w:t xml:space="preserve">  </w:t>
            </w:r>
            <w:r w:rsidRPr="00572554">
              <w:rPr>
                <w:rFonts w:ascii="Arial" w:hAnsi="Arial" w:cs="Arial"/>
                <w:b/>
                <w:i/>
                <w:sz w:val="22"/>
                <w:szCs w:val="22"/>
              </w:rPr>
              <w:t xml:space="preserve">       assegno per lo svolgimento di attività di ricerca</w:t>
            </w:r>
          </w:p>
        </w:tc>
      </w:tr>
      <w:tr w:rsidR="00216510" w:rsidRPr="00970F75" w14:paraId="0197A4F2" w14:textId="77777777" w:rsidTr="00970F75">
        <w:trPr>
          <w:trHeight w:val="465"/>
        </w:trPr>
        <w:tc>
          <w:tcPr>
            <w:tcW w:w="3681" w:type="dxa"/>
            <w:shd w:val="clear" w:color="auto" w:fill="auto"/>
            <w:vAlign w:val="center"/>
          </w:tcPr>
          <w:p w14:paraId="6A1F9E8A"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Titolo del programma di ricerca</w:t>
            </w:r>
          </w:p>
        </w:tc>
        <w:tc>
          <w:tcPr>
            <w:tcW w:w="6095" w:type="dxa"/>
            <w:shd w:val="clear" w:color="auto" w:fill="auto"/>
            <w:vAlign w:val="center"/>
          </w:tcPr>
          <w:p w14:paraId="5A120D5E" w14:textId="77777777" w:rsidR="00216510" w:rsidRPr="00970F75" w:rsidRDefault="00216510" w:rsidP="000969DF">
            <w:pPr>
              <w:rPr>
                <w:rFonts w:ascii="Arial" w:hAnsi="Arial" w:cs="Arial"/>
                <w:sz w:val="20"/>
                <w:szCs w:val="20"/>
              </w:rPr>
            </w:pPr>
            <w:r w:rsidRPr="00970F75">
              <w:rPr>
                <w:rFonts w:ascii="Arial" w:hAnsi="Arial" w:cs="Arial"/>
                <w:sz w:val="20"/>
                <w:szCs w:val="20"/>
              </w:rPr>
              <w:t>EMPATHIC: un Coach virtuale empatico, espressivo e capace di aiutare gli anziani a migliorare la loro qualità di vita</w:t>
            </w:r>
          </w:p>
        </w:tc>
      </w:tr>
      <w:tr w:rsidR="00216510" w:rsidRPr="00970F75" w14:paraId="640EDE6F" w14:textId="77777777" w:rsidTr="00970F75">
        <w:trPr>
          <w:trHeight w:val="465"/>
        </w:trPr>
        <w:tc>
          <w:tcPr>
            <w:tcW w:w="3681" w:type="dxa"/>
            <w:shd w:val="clear" w:color="auto" w:fill="auto"/>
            <w:vAlign w:val="center"/>
          </w:tcPr>
          <w:p w14:paraId="319F8A91"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Descrizione sintetica del programma di ricerca</w:t>
            </w:r>
          </w:p>
        </w:tc>
        <w:tc>
          <w:tcPr>
            <w:tcW w:w="6095" w:type="dxa"/>
            <w:shd w:val="clear" w:color="auto" w:fill="auto"/>
            <w:vAlign w:val="center"/>
          </w:tcPr>
          <w:p w14:paraId="5093AE6C"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L'obiettivo del progetto EMPATHIC è quello di costruire un Coach virtuale empatico, ed espressivo che interagendo con i suoi utenti che sono persone con più di 65 anni, li aiuti a migliorare la loro qualità di vita.  Per soddisfare questo obbiettivo, un agente artificiale deve saper interpretare i comportamenti dell’utente e le sue emozioni espresse tramite viso, voce, e movimenti del corpo, tenendo conto del contesto fisico, organizzativo e sociale dell'interlocutore, e delle caratteristiche individuali, quali la personalità, lo stato di salute, l’età.</w:t>
            </w:r>
          </w:p>
          <w:p w14:paraId="4C975118" w14:textId="653D7915" w:rsidR="00216510" w:rsidRPr="00970F75" w:rsidRDefault="00216510" w:rsidP="000969DF">
            <w:pPr>
              <w:jc w:val="both"/>
              <w:rPr>
                <w:rFonts w:ascii="Arial" w:hAnsi="Arial" w:cs="Arial"/>
                <w:sz w:val="20"/>
                <w:szCs w:val="20"/>
              </w:rPr>
            </w:pPr>
            <w:r w:rsidRPr="00970F75">
              <w:rPr>
                <w:rFonts w:ascii="Arial" w:hAnsi="Arial" w:cs="Arial"/>
                <w:sz w:val="20"/>
                <w:szCs w:val="20"/>
              </w:rPr>
              <w:t>Il progetto EMPATHIC propone agenti in grado di "avere scambi interpersonali che coinvolgono gli anziani in interazioni emotivamente credibili, allontanando la solitudine, sostenendo lo stato di salute, migliorando la qualità di vita e semplificando l’accesso a servizi di telemedicina e tele-supporto". Raccogliendo dati in Spagna, Francia, Norvegia e in Italia, EMPATHIC mira a tenere conto delle variazioni socio-culturali, e soprattutto a 1) creare relazioni affidabili coach-user; 2</w:t>
            </w:r>
            <w:r w:rsidR="00970F75" w:rsidRPr="00970F75">
              <w:rPr>
                <w:rFonts w:ascii="Arial" w:hAnsi="Arial" w:cs="Arial"/>
                <w:sz w:val="20"/>
                <w:szCs w:val="20"/>
              </w:rPr>
              <w:t>) rilevare</w:t>
            </w:r>
            <w:r w:rsidRPr="00970F75">
              <w:rPr>
                <w:rFonts w:ascii="Arial" w:hAnsi="Arial" w:cs="Arial"/>
                <w:sz w:val="20"/>
                <w:szCs w:val="20"/>
              </w:rPr>
              <w:t xml:space="preserve"> in modo corretto gli stati emotivi e 3) intraprendere appropriate azioni.</w:t>
            </w:r>
          </w:p>
        </w:tc>
      </w:tr>
      <w:tr w:rsidR="00216510" w:rsidRPr="00970F75" w14:paraId="2E839E5A" w14:textId="77777777" w:rsidTr="00970F75">
        <w:trPr>
          <w:trHeight w:val="465"/>
        </w:trPr>
        <w:tc>
          <w:tcPr>
            <w:tcW w:w="3681" w:type="dxa"/>
            <w:shd w:val="clear" w:color="auto" w:fill="auto"/>
            <w:vAlign w:val="center"/>
          </w:tcPr>
          <w:p w14:paraId="29782490"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Settore scientifico-disciplinare</w:t>
            </w:r>
          </w:p>
        </w:tc>
        <w:tc>
          <w:tcPr>
            <w:tcW w:w="6095" w:type="dxa"/>
            <w:shd w:val="clear" w:color="auto" w:fill="auto"/>
            <w:vAlign w:val="center"/>
          </w:tcPr>
          <w:p w14:paraId="011F72CC" w14:textId="77777777" w:rsidR="00216510" w:rsidRPr="00970F75" w:rsidRDefault="00216510" w:rsidP="000969DF">
            <w:pPr>
              <w:rPr>
                <w:rFonts w:ascii="Arial" w:hAnsi="Arial" w:cs="Arial"/>
                <w:sz w:val="20"/>
                <w:szCs w:val="20"/>
              </w:rPr>
            </w:pPr>
            <w:r w:rsidRPr="00970F75">
              <w:rPr>
                <w:rFonts w:ascii="Arial" w:hAnsi="Arial" w:cs="Arial"/>
                <w:sz w:val="20"/>
                <w:szCs w:val="20"/>
              </w:rPr>
              <w:t>INF/01</w:t>
            </w:r>
          </w:p>
        </w:tc>
      </w:tr>
      <w:tr w:rsidR="00216510" w:rsidRPr="00970F75" w14:paraId="6BB8070A" w14:textId="77777777" w:rsidTr="00970F75">
        <w:trPr>
          <w:trHeight w:val="465"/>
        </w:trPr>
        <w:tc>
          <w:tcPr>
            <w:tcW w:w="3681" w:type="dxa"/>
            <w:shd w:val="clear" w:color="auto" w:fill="auto"/>
            <w:vAlign w:val="center"/>
          </w:tcPr>
          <w:p w14:paraId="0A5EBCEA"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Struttura sede della ricerca</w:t>
            </w:r>
          </w:p>
        </w:tc>
        <w:tc>
          <w:tcPr>
            <w:tcW w:w="6095" w:type="dxa"/>
            <w:shd w:val="clear" w:color="auto" w:fill="auto"/>
            <w:vAlign w:val="center"/>
          </w:tcPr>
          <w:p w14:paraId="6F82104B" w14:textId="77777777" w:rsidR="00216510" w:rsidRPr="00970F75" w:rsidRDefault="00216510" w:rsidP="000969DF">
            <w:pPr>
              <w:rPr>
                <w:rFonts w:ascii="Arial" w:hAnsi="Arial" w:cs="Arial"/>
                <w:sz w:val="20"/>
                <w:szCs w:val="20"/>
              </w:rPr>
            </w:pPr>
            <w:r w:rsidRPr="00970F75">
              <w:rPr>
                <w:rFonts w:ascii="Arial" w:hAnsi="Arial" w:cs="Arial"/>
                <w:sz w:val="20"/>
                <w:szCs w:val="20"/>
              </w:rPr>
              <w:t>Dipartimento di Psicologia</w:t>
            </w:r>
          </w:p>
        </w:tc>
      </w:tr>
      <w:tr w:rsidR="00216510" w:rsidRPr="00970F75" w14:paraId="1239A254" w14:textId="77777777" w:rsidTr="00970F75">
        <w:trPr>
          <w:trHeight w:val="465"/>
        </w:trPr>
        <w:tc>
          <w:tcPr>
            <w:tcW w:w="3681" w:type="dxa"/>
            <w:shd w:val="clear" w:color="auto" w:fill="auto"/>
            <w:vAlign w:val="center"/>
          </w:tcPr>
          <w:p w14:paraId="0DF3018C"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Responsabile scientifico (Tutor)</w:t>
            </w:r>
          </w:p>
        </w:tc>
        <w:tc>
          <w:tcPr>
            <w:tcW w:w="6095" w:type="dxa"/>
            <w:shd w:val="clear" w:color="auto" w:fill="auto"/>
            <w:vAlign w:val="center"/>
          </w:tcPr>
          <w:p w14:paraId="3E8F1587" w14:textId="77777777" w:rsidR="00216510" w:rsidRPr="00970F75" w:rsidRDefault="00216510" w:rsidP="000969DF">
            <w:pPr>
              <w:rPr>
                <w:rFonts w:ascii="Arial" w:hAnsi="Arial" w:cs="Arial"/>
                <w:sz w:val="20"/>
                <w:szCs w:val="20"/>
              </w:rPr>
            </w:pPr>
            <w:r w:rsidRPr="00970F75">
              <w:rPr>
                <w:rFonts w:ascii="Arial" w:hAnsi="Arial" w:cs="Arial"/>
                <w:sz w:val="20"/>
                <w:szCs w:val="20"/>
              </w:rPr>
              <w:t>Prof. Gennaro Cordasco</w:t>
            </w:r>
          </w:p>
        </w:tc>
      </w:tr>
      <w:tr w:rsidR="00216510" w:rsidRPr="00970F75" w14:paraId="6BDE9417" w14:textId="77777777" w:rsidTr="00970F75">
        <w:trPr>
          <w:trHeight w:val="465"/>
        </w:trPr>
        <w:tc>
          <w:tcPr>
            <w:tcW w:w="3681" w:type="dxa"/>
            <w:shd w:val="clear" w:color="auto" w:fill="auto"/>
            <w:vAlign w:val="center"/>
          </w:tcPr>
          <w:p w14:paraId="48153287"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Durata del contratto (in mesi)</w:t>
            </w:r>
          </w:p>
        </w:tc>
        <w:tc>
          <w:tcPr>
            <w:tcW w:w="6095" w:type="dxa"/>
            <w:shd w:val="clear" w:color="auto" w:fill="auto"/>
            <w:vAlign w:val="center"/>
          </w:tcPr>
          <w:p w14:paraId="70403FDA" w14:textId="77777777" w:rsidR="00216510" w:rsidRPr="00970F75" w:rsidRDefault="00216510" w:rsidP="000969DF">
            <w:pPr>
              <w:rPr>
                <w:rFonts w:ascii="Arial" w:hAnsi="Arial" w:cs="Arial"/>
                <w:sz w:val="20"/>
                <w:szCs w:val="20"/>
              </w:rPr>
            </w:pPr>
            <w:r w:rsidRPr="00970F75">
              <w:rPr>
                <w:rFonts w:ascii="Arial" w:hAnsi="Arial" w:cs="Arial"/>
                <w:sz w:val="20"/>
                <w:szCs w:val="20"/>
              </w:rPr>
              <w:t>(12) mesi</w:t>
            </w:r>
          </w:p>
        </w:tc>
      </w:tr>
      <w:tr w:rsidR="00216510" w:rsidRPr="00970F75" w14:paraId="5FC8CCC3" w14:textId="77777777" w:rsidTr="00970F75">
        <w:trPr>
          <w:trHeight w:val="465"/>
        </w:trPr>
        <w:tc>
          <w:tcPr>
            <w:tcW w:w="3681" w:type="dxa"/>
            <w:shd w:val="clear" w:color="auto" w:fill="auto"/>
            <w:vAlign w:val="center"/>
          </w:tcPr>
          <w:p w14:paraId="54E426F9"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Data presunta di inizio attività</w:t>
            </w:r>
          </w:p>
        </w:tc>
        <w:tc>
          <w:tcPr>
            <w:tcW w:w="6095" w:type="dxa"/>
            <w:shd w:val="clear" w:color="auto" w:fill="auto"/>
            <w:vAlign w:val="center"/>
          </w:tcPr>
          <w:p w14:paraId="4FB7F898" w14:textId="5F486914" w:rsidR="00216510" w:rsidRPr="00970F75" w:rsidRDefault="00284496" w:rsidP="000969DF">
            <w:pPr>
              <w:rPr>
                <w:rFonts w:ascii="Arial" w:hAnsi="Arial" w:cs="Arial"/>
                <w:sz w:val="20"/>
                <w:szCs w:val="20"/>
              </w:rPr>
            </w:pPr>
            <w:r>
              <w:rPr>
                <w:rFonts w:ascii="Arial" w:hAnsi="Arial" w:cs="Arial"/>
                <w:sz w:val="20"/>
                <w:szCs w:val="20"/>
              </w:rPr>
              <w:t>1/01/2023</w:t>
            </w:r>
          </w:p>
        </w:tc>
      </w:tr>
      <w:tr w:rsidR="00216510" w:rsidRPr="00970F75" w14:paraId="246FF639" w14:textId="77777777" w:rsidTr="00970F75">
        <w:trPr>
          <w:trHeight w:val="465"/>
        </w:trPr>
        <w:tc>
          <w:tcPr>
            <w:tcW w:w="3681" w:type="dxa"/>
            <w:shd w:val="clear" w:color="auto" w:fill="auto"/>
            <w:vAlign w:val="center"/>
          </w:tcPr>
          <w:p w14:paraId="3564441C" w14:textId="77777777" w:rsidR="00216510" w:rsidRPr="00970F75" w:rsidRDefault="00216510" w:rsidP="000969DF">
            <w:pPr>
              <w:ind w:right="-146"/>
              <w:rPr>
                <w:rFonts w:ascii="Arial" w:hAnsi="Arial" w:cs="Arial"/>
                <w:b/>
                <w:i/>
                <w:sz w:val="20"/>
                <w:szCs w:val="20"/>
              </w:rPr>
            </w:pPr>
            <w:r w:rsidRPr="00970F75">
              <w:rPr>
                <w:rFonts w:ascii="Arial" w:hAnsi="Arial" w:cs="Arial"/>
                <w:b/>
                <w:i/>
                <w:sz w:val="20"/>
                <w:szCs w:val="20"/>
              </w:rPr>
              <w:t>Importo lordo annuo (all’assegnista)</w:t>
            </w:r>
          </w:p>
        </w:tc>
        <w:tc>
          <w:tcPr>
            <w:tcW w:w="6095" w:type="dxa"/>
            <w:shd w:val="clear" w:color="auto" w:fill="auto"/>
            <w:vAlign w:val="center"/>
          </w:tcPr>
          <w:p w14:paraId="6295B5E5" w14:textId="77777777" w:rsidR="00216510" w:rsidRPr="00970F75" w:rsidRDefault="00216510" w:rsidP="000969DF">
            <w:pPr>
              <w:rPr>
                <w:rFonts w:ascii="Arial" w:hAnsi="Arial" w:cs="Arial"/>
                <w:sz w:val="20"/>
                <w:szCs w:val="20"/>
              </w:rPr>
            </w:pPr>
            <w:r w:rsidRPr="00970F75">
              <w:rPr>
                <w:rFonts w:ascii="Arial" w:hAnsi="Arial" w:cs="Arial"/>
                <w:sz w:val="20"/>
                <w:szCs w:val="20"/>
              </w:rPr>
              <w:t>€ 19.367,00</w:t>
            </w:r>
          </w:p>
        </w:tc>
      </w:tr>
      <w:tr w:rsidR="00216510" w:rsidRPr="00970F75" w14:paraId="27E5B369" w14:textId="77777777" w:rsidTr="00970F75">
        <w:trPr>
          <w:trHeight w:val="410"/>
        </w:trPr>
        <w:tc>
          <w:tcPr>
            <w:tcW w:w="3681" w:type="dxa"/>
            <w:shd w:val="clear" w:color="auto" w:fill="auto"/>
            <w:vAlign w:val="center"/>
          </w:tcPr>
          <w:p w14:paraId="7645AEFD"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 xml:space="preserve">Ente finanziatore </w:t>
            </w:r>
          </w:p>
        </w:tc>
        <w:tc>
          <w:tcPr>
            <w:tcW w:w="6095" w:type="dxa"/>
            <w:shd w:val="clear" w:color="auto" w:fill="auto"/>
            <w:vAlign w:val="center"/>
          </w:tcPr>
          <w:p w14:paraId="6A570848" w14:textId="77777777" w:rsidR="00216510" w:rsidRPr="00970F75" w:rsidRDefault="00216510" w:rsidP="000969DF">
            <w:pPr>
              <w:rPr>
                <w:rFonts w:ascii="Arial" w:hAnsi="Arial" w:cs="Arial"/>
                <w:sz w:val="20"/>
                <w:szCs w:val="20"/>
              </w:rPr>
            </w:pPr>
            <w:r w:rsidRPr="00970F75">
              <w:rPr>
                <w:rFonts w:ascii="Arial" w:hAnsi="Arial" w:cs="Arial"/>
                <w:sz w:val="20"/>
                <w:szCs w:val="20"/>
              </w:rPr>
              <w:t>U.E.</w:t>
            </w:r>
          </w:p>
        </w:tc>
      </w:tr>
      <w:tr w:rsidR="00216510" w:rsidRPr="00970F75" w14:paraId="1101FA3D" w14:textId="77777777" w:rsidTr="00970F75">
        <w:trPr>
          <w:trHeight w:val="465"/>
        </w:trPr>
        <w:tc>
          <w:tcPr>
            <w:tcW w:w="3681" w:type="dxa"/>
            <w:shd w:val="clear" w:color="auto" w:fill="auto"/>
            <w:vAlign w:val="center"/>
          </w:tcPr>
          <w:p w14:paraId="32208349"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Oggetto del colloquio</w:t>
            </w:r>
          </w:p>
        </w:tc>
        <w:tc>
          <w:tcPr>
            <w:tcW w:w="6095" w:type="dxa"/>
            <w:shd w:val="clear" w:color="auto" w:fill="auto"/>
            <w:vAlign w:val="center"/>
          </w:tcPr>
          <w:p w14:paraId="24594D94"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Preferenze dell'anziano nell'iniziare una conversazione con un agente virtuale umanoide caratterizzato da uno specifico aspetto, voce, età, occhi, viso, sesso, stile di abbigliamento, ed espressione facciale. Analisi delle risposte derivanti dal comportamento dell'agente- Qualità pragmatiche di utilità, usabilità e capacità dell’agente di soddisfare i compiti a cui e preposto. Qualità edoniche relative alla raffinatezza, sensibilità e appearance di un sistema interattivo</w:t>
            </w:r>
          </w:p>
        </w:tc>
      </w:tr>
      <w:tr w:rsidR="00216510" w:rsidRPr="00970F75" w14:paraId="671AB564" w14:textId="77777777" w:rsidTr="00970F75">
        <w:trPr>
          <w:trHeight w:val="465"/>
        </w:trPr>
        <w:tc>
          <w:tcPr>
            <w:tcW w:w="3681" w:type="dxa"/>
            <w:shd w:val="clear" w:color="auto" w:fill="auto"/>
            <w:vAlign w:val="center"/>
          </w:tcPr>
          <w:p w14:paraId="13E9B6FA" w14:textId="77777777" w:rsidR="00216510" w:rsidRPr="00970F75" w:rsidRDefault="00216510" w:rsidP="000969DF">
            <w:pPr>
              <w:jc w:val="both"/>
              <w:rPr>
                <w:rFonts w:ascii="Arial" w:hAnsi="Arial" w:cs="Arial"/>
                <w:b/>
                <w:i/>
                <w:sz w:val="20"/>
                <w:szCs w:val="20"/>
              </w:rPr>
            </w:pPr>
            <w:r w:rsidRPr="00970F75">
              <w:rPr>
                <w:rFonts w:ascii="Arial" w:hAnsi="Arial" w:cs="Arial"/>
                <w:b/>
                <w:i/>
                <w:sz w:val="20"/>
                <w:szCs w:val="20"/>
              </w:rPr>
              <w:t xml:space="preserve">Sito web del Dipartimento </w:t>
            </w:r>
            <w:r w:rsidRPr="00970F75">
              <w:rPr>
                <w:rFonts w:ascii="Arial" w:hAnsi="Arial" w:cs="Arial"/>
                <w:i/>
                <w:sz w:val="20"/>
                <w:szCs w:val="20"/>
              </w:rPr>
              <w:t>per la pubblicazione delle informazioni relative alla procedura concorsuale (calendari concorsuali ed esiti delle valutazioni)</w:t>
            </w:r>
          </w:p>
        </w:tc>
        <w:tc>
          <w:tcPr>
            <w:tcW w:w="6095" w:type="dxa"/>
            <w:shd w:val="clear" w:color="auto" w:fill="auto"/>
            <w:vAlign w:val="center"/>
          </w:tcPr>
          <w:p w14:paraId="081D4CDF" w14:textId="77777777" w:rsidR="00216510" w:rsidRPr="00970F75" w:rsidRDefault="00216510" w:rsidP="000969DF">
            <w:pPr>
              <w:rPr>
                <w:rFonts w:ascii="Arial" w:hAnsi="Arial" w:cs="Arial"/>
                <w:sz w:val="20"/>
                <w:szCs w:val="20"/>
              </w:rPr>
            </w:pPr>
            <w:r w:rsidRPr="00970F75">
              <w:rPr>
                <w:rFonts w:ascii="Arial" w:hAnsi="Arial" w:cs="Arial"/>
                <w:sz w:val="20"/>
                <w:szCs w:val="20"/>
              </w:rPr>
              <w:t>https://www.psicologia.unicampania.it</w:t>
            </w:r>
          </w:p>
        </w:tc>
      </w:tr>
      <w:tr w:rsidR="00216510" w:rsidRPr="00970F75" w14:paraId="6C263A40" w14:textId="77777777" w:rsidTr="00970F75">
        <w:tc>
          <w:tcPr>
            <w:tcW w:w="3681" w:type="dxa"/>
            <w:shd w:val="clear" w:color="auto" w:fill="auto"/>
            <w:vAlign w:val="center"/>
          </w:tcPr>
          <w:p w14:paraId="06ADA7E1" w14:textId="77777777" w:rsidR="00216510" w:rsidRPr="00970F75" w:rsidRDefault="00216510" w:rsidP="000969DF">
            <w:pPr>
              <w:jc w:val="both"/>
              <w:rPr>
                <w:rFonts w:ascii="Arial" w:hAnsi="Arial" w:cs="Arial"/>
                <w:b/>
                <w:i/>
                <w:sz w:val="20"/>
                <w:szCs w:val="20"/>
              </w:rPr>
            </w:pPr>
            <w:r w:rsidRPr="00970F75">
              <w:rPr>
                <w:rFonts w:ascii="Arial" w:hAnsi="Arial" w:cs="Arial"/>
                <w:b/>
                <w:i/>
                <w:sz w:val="20"/>
                <w:szCs w:val="20"/>
              </w:rPr>
              <w:t xml:space="preserve">Data della pubblicazione del calendario concorsuale, delle modalità di svolgimento del colloquio nonché dei risultati della valutazione titoli </w:t>
            </w:r>
          </w:p>
        </w:tc>
        <w:tc>
          <w:tcPr>
            <w:tcW w:w="6095" w:type="dxa"/>
            <w:shd w:val="clear" w:color="auto" w:fill="auto"/>
            <w:vAlign w:val="center"/>
          </w:tcPr>
          <w:p w14:paraId="4F0E2174" w14:textId="77777777" w:rsidR="00216510" w:rsidRPr="00970F75" w:rsidRDefault="00216510" w:rsidP="000969DF">
            <w:pPr>
              <w:rPr>
                <w:rFonts w:ascii="Arial" w:hAnsi="Arial" w:cs="Arial"/>
                <w:sz w:val="20"/>
                <w:szCs w:val="20"/>
              </w:rPr>
            </w:pPr>
            <w:r w:rsidRPr="00970F75">
              <w:rPr>
                <w:rFonts w:ascii="Arial" w:hAnsi="Arial" w:cs="Arial"/>
                <w:sz w:val="20"/>
                <w:szCs w:val="20"/>
              </w:rPr>
              <w:t xml:space="preserve">Entro 30/11/2022 </w:t>
            </w:r>
          </w:p>
        </w:tc>
      </w:tr>
      <w:tr w:rsidR="00216510" w:rsidRPr="00970F75" w14:paraId="504A87C7" w14:textId="77777777" w:rsidTr="00970F75">
        <w:tc>
          <w:tcPr>
            <w:tcW w:w="3681" w:type="dxa"/>
            <w:shd w:val="clear" w:color="auto" w:fill="auto"/>
            <w:vAlign w:val="center"/>
          </w:tcPr>
          <w:p w14:paraId="1195A4A9" w14:textId="77777777" w:rsidR="00216510" w:rsidRPr="00970F75" w:rsidRDefault="00216510" w:rsidP="000969DF">
            <w:pPr>
              <w:jc w:val="both"/>
              <w:rPr>
                <w:rFonts w:ascii="Arial" w:hAnsi="Arial" w:cs="Arial"/>
                <w:i/>
                <w:sz w:val="20"/>
                <w:szCs w:val="20"/>
              </w:rPr>
            </w:pPr>
            <w:r w:rsidRPr="00970F75">
              <w:rPr>
                <w:rFonts w:ascii="Arial" w:hAnsi="Arial" w:cs="Arial"/>
                <w:b/>
                <w:i/>
                <w:sz w:val="20"/>
                <w:szCs w:val="20"/>
              </w:rPr>
              <w:t xml:space="preserve">Sito web del Dipartimento </w:t>
            </w:r>
            <w:r w:rsidRPr="00970F75">
              <w:rPr>
                <w:rFonts w:ascii="Arial" w:hAnsi="Arial" w:cs="Arial"/>
                <w:i/>
                <w:sz w:val="20"/>
                <w:szCs w:val="20"/>
              </w:rPr>
              <w:t>per la pubblicazione della graduatoria generale di merito e delle modalità per la sottoscrizione del contratto</w:t>
            </w:r>
          </w:p>
        </w:tc>
        <w:tc>
          <w:tcPr>
            <w:tcW w:w="6095" w:type="dxa"/>
            <w:shd w:val="clear" w:color="auto" w:fill="auto"/>
            <w:vAlign w:val="center"/>
          </w:tcPr>
          <w:p w14:paraId="34DAA12A" w14:textId="77777777" w:rsidR="00216510" w:rsidRPr="00970F75" w:rsidRDefault="00000000" w:rsidP="000969DF">
            <w:pPr>
              <w:rPr>
                <w:rFonts w:ascii="Arial" w:hAnsi="Arial" w:cs="Arial"/>
                <w:sz w:val="20"/>
                <w:szCs w:val="20"/>
              </w:rPr>
            </w:pPr>
            <w:hyperlink r:id="rId6" w:history="1">
              <w:r w:rsidR="00216510" w:rsidRPr="00970F75">
                <w:rPr>
                  <w:rStyle w:val="Collegamentoipertestuale"/>
                  <w:rFonts w:ascii="Arial" w:hAnsi="Arial" w:cs="Arial"/>
                  <w:sz w:val="20"/>
                  <w:szCs w:val="20"/>
                </w:rPr>
                <w:t>https://www.psicologia.unicampania.it</w:t>
              </w:r>
            </w:hyperlink>
          </w:p>
          <w:p w14:paraId="4265A3D2" w14:textId="77777777" w:rsidR="00216510" w:rsidRPr="00970F75" w:rsidRDefault="00216510" w:rsidP="000969DF">
            <w:pPr>
              <w:rPr>
                <w:rFonts w:ascii="Arial" w:hAnsi="Arial" w:cs="Arial"/>
                <w:sz w:val="20"/>
                <w:szCs w:val="20"/>
              </w:rPr>
            </w:pPr>
          </w:p>
        </w:tc>
      </w:tr>
      <w:tr w:rsidR="00216510" w:rsidRPr="00970F75" w14:paraId="1B4322C1" w14:textId="77777777" w:rsidTr="00970F75">
        <w:trPr>
          <w:trHeight w:val="567"/>
        </w:trPr>
        <w:tc>
          <w:tcPr>
            <w:tcW w:w="9776" w:type="dxa"/>
            <w:gridSpan w:val="2"/>
            <w:shd w:val="clear" w:color="auto" w:fill="D9E2F3"/>
            <w:vAlign w:val="center"/>
          </w:tcPr>
          <w:p w14:paraId="5647CAFD" w14:textId="77777777" w:rsidR="00216510" w:rsidRPr="00970F75" w:rsidRDefault="00216510" w:rsidP="000969DF">
            <w:pPr>
              <w:rPr>
                <w:rFonts w:ascii="Arial" w:hAnsi="Arial" w:cs="Arial"/>
                <w:b/>
                <w:i/>
                <w:sz w:val="20"/>
                <w:szCs w:val="20"/>
              </w:rPr>
            </w:pPr>
          </w:p>
        </w:tc>
      </w:tr>
      <w:tr w:rsidR="00216510" w:rsidRPr="00970F75" w14:paraId="7FAB64FE" w14:textId="77777777" w:rsidTr="00970F75">
        <w:trPr>
          <w:trHeight w:val="454"/>
        </w:trPr>
        <w:tc>
          <w:tcPr>
            <w:tcW w:w="9776" w:type="dxa"/>
            <w:gridSpan w:val="2"/>
            <w:shd w:val="clear" w:color="auto" w:fill="auto"/>
            <w:vAlign w:val="center"/>
          </w:tcPr>
          <w:p w14:paraId="79990D97"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A2</w:t>
            </w:r>
            <w:r w:rsidRPr="00970F75">
              <w:rPr>
                <w:rFonts w:ascii="Arial" w:hAnsi="Arial" w:cs="Arial"/>
                <w:b/>
                <w:i/>
                <w:color w:val="FF0000"/>
                <w:sz w:val="20"/>
                <w:szCs w:val="20"/>
              </w:rPr>
              <w:t xml:space="preserve">  </w:t>
            </w:r>
            <w:r w:rsidRPr="00970F75">
              <w:rPr>
                <w:rFonts w:ascii="Arial" w:hAnsi="Arial" w:cs="Arial"/>
                <w:b/>
                <w:i/>
                <w:sz w:val="20"/>
                <w:szCs w:val="20"/>
              </w:rPr>
              <w:t xml:space="preserve">       assegno per lo svolgimento di attività di ricerca</w:t>
            </w:r>
          </w:p>
        </w:tc>
      </w:tr>
      <w:tr w:rsidR="00216510" w:rsidRPr="00970F75" w14:paraId="710DBD55" w14:textId="77777777" w:rsidTr="00970F75">
        <w:trPr>
          <w:trHeight w:val="465"/>
        </w:trPr>
        <w:tc>
          <w:tcPr>
            <w:tcW w:w="3681" w:type="dxa"/>
            <w:shd w:val="clear" w:color="auto" w:fill="auto"/>
            <w:vAlign w:val="center"/>
          </w:tcPr>
          <w:p w14:paraId="6D4E7050"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Titolo del programma di ricerca</w:t>
            </w:r>
          </w:p>
        </w:tc>
        <w:tc>
          <w:tcPr>
            <w:tcW w:w="6095" w:type="dxa"/>
            <w:shd w:val="clear" w:color="auto" w:fill="auto"/>
            <w:vAlign w:val="center"/>
          </w:tcPr>
          <w:p w14:paraId="753799A1"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EMPATHIC: un Coach virtuale empatico, espressivo e capace di aiutare gli anziani a migliorare la loro qualità di vita</w:t>
            </w:r>
          </w:p>
        </w:tc>
      </w:tr>
      <w:tr w:rsidR="00216510" w:rsidRPr="00970F75" w14:paraId="2CE864EF" w14:textId="77777777" w:rsidTr="00970F75">
        <w:trPr>
          <w:trHeight w:val="465"/>
        </w:trPr>
        <w:tc>
          <w:tcPr>
            <w:tcW w:w="3681" w:type="dxa"/>
            <w:shd w:val="clear" w:color="auto" w:fill="auto"/>
            <w:vAlign w:val="center"/>
          </w:tcPr>
          <w:p w14:paraId="37254BDB"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Descrizione sintetica del programma di ricerca</w:t>
            </w:r>
          </w:p>
        </w:tc>
        <w:tc>
          <w:tcPr>
            <w:tcW w:w="6095" w:type="dxa"/>
            <w:shd w:val="clear" w:color="auto" w:fill="auto"/>
            <w:vAlign w:val="center"/>
          </w:tcPr>
          <w:p w14:paraId="2CDBF2A4"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L'obiettivo del progetto EMPATHIC è quello di costruire un Coach virtuale empatico, ed espressivo che interagendo con i suoi utenti che sono persone con più di 65 anni, li aiuti a migliorare la loro qualità di vita.  Per soddisfare questo obbiettivo, un agente artificiale deve saper interpretare i comportamenti dell’utente e le sue emozioni espresse tramite viso, voce, e movimenti del corpo, tenendo conto del contesto fisico, organizzativo e sociale dell'interlocutore, e delle caratteristiche individuali, quali la personalità, lo stato di salute, l’età.</w:t>
            </w:r>
          </w:p>
          <w:p w14:paraId="0CF84E81"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Il progetto EMPATHIC propone agenti in grado di "avere scambi interpersonali che coinvolgono gli anziani in interazioni emotivamente credibili, allontanando la solitudine, sostenendo lo stato di salute, migliorando la qualità di vita e semplificando l’accesso a servizi di telemedicina e tele-supporto". Raccogliendo dati in Spagna, Francia, Norvegia e in Italia, EMPATHIC mira a tenere conto delle variazioni socio-culturali, e soprattutto a 1) creare relazioni affidabili coach-user; 2) rilevare in modo corretto gli stati emotivi e 3) intraprendere appropriate azioni..</w:t>
            </w:r>
          </w:p>
        </w:tc>
      </w:tr>
      <w:tr w:rsidR="00216510" w:rsidRPr="00970F75" w14:paraId="385B9D25" w14:textId="77777777" w:rsidTr="00970F75">
        <w:trPr>
          <w:trHeight w:val="465"/>
        </w:trPr>
        <w:tc>
          <w:tcPr>
            <w:tcW w:w="3681" w:type="dxa"/>
            <w:shd w:val="clear" w:color="auto" w:fill="auto"/>
            <w:vAlign w:val="center"/>
          </w:tcPr>
          <w:p w14:paraId="6A74F5E5"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Settore scientifico-disciplinare</w:t>
            </w:r>
          </w:p>
        </w:tc>
        <w:tc>
          <w:tcPr>
            <w:tcW w:w="6095" w:type="dxa"/>
            <w:shd w:val="clear" w:color="auto" w:fill="auto"/>
            <w:vAlign w:val="center"/>
          </w:tcPr>
          <w:p w14:paraId="240A4090" w14:textId="77777777" w:rsidR="00216510" w:rsidRPr="00970F75" w:rsidRDefault="00216510" w:rsidP="000969DF">
            <w:pPr>
              <w:rPr>
                <w:rFonts w:ascii="Arial" w:hAnsi="Arial" w:cs="Arial"/>
                <w:sz w:val="20"/>
                <w:szCs w:val="20"/>
              </w:rPr>
            </w:pPr>
            <w:r w:rsidRPr="00970F75">
              <w:rPr>
                <w:rFonts w:ascii="Arial" w:hAnsi="Arial" w:cs="Arial"/>
                <w:sz w:val="20"/>
                <w:szCs w:val="20"/>
              </w:rPr>
              <w:t>INF/01</w:t>
            </w:r>
          </w:p>
        </w:tc>
      </w:tr>
      <w:tr w:rsidR="00216510" w:rsidRPr="00970F75" w14:paraId="017FFC57" w14:textId="77777777" w:rsidTr="00970F75">
        <w:trPr>
          <w:trHeight w:val="465"/>
        </w:trPr>
        <w:tc>
          <w:tcPr>
            <w:tcW w:w="3681" w:type="dxa"/>
            <w:shd w:val="clear" w:color="auto" w:fill="auto"/>
            <w:vAlign w:val="center"/>
          </w:tcPr>
          <w:p w14:paraId="2DA85D33"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Struttura sede della ricerca</w:t>
            </w:r>
          </w:p>
        </w:tc>
        <w:tc>
          <w:tcPr>
            <w:tcW w:w="6095" w:type="dxa"/>
            <w:shd w:val="clear" w:color="auto" w:fill="auto"/>
            <w:vAlign w:val="center"/>
          </w:tcPr>
          <w:p w14:paraId="2F0C2F51" w14:textId="77777777" w:rsidR="00216510" w:rsidRPr="00970F75" w:rsidRDefault="00216510" w:rsidP="000969DF">
            <w:pPr>
              <w:rPr>
                <w:rFonts w:ascii="Arial" w:hAnsi="Arial" w:cs="Arial"/>
                <w:sz w:val="20"/>
                <w:szCs w:val="20"/>
              </w:rPr>
            </w:pPr>
            <w:r w:rsidRPr="00970F75">
              <w:rPr>
                <w:rFonts w:ascii="Arial" w:hAnsi="Arial" w:cs="Arial"/>
                <w:sz w:val="20"/>
                <w:szCs w:val="20"/>
              </w:rPr>
              <w:t>Dipartimento di Psicologia</w:t>
            </w:r>
          </w:p>
        </w:tc>
      </w:tr>
      <w:tr w:rsidR="00216510" w:rsidRPr="00970F75" w14:paraId="1523627F" w14:textId="77777777" w:rsidTr="00970F75">
        <w:trPr>
          <w:trHeight w:val="465"/>
        </w:trPr>
        <w:tc>
          <w:tcPr>
            <w:tcW w:w="3681" w:type="dxa"/>
            <w:shd w:val="clear" w:color="auto" w:fill="auto"/>
            <w:vAlign w:val="center"/>
          </w:tcPr>
          <w:p w14:paraId="260034C7"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Responsabile scientifico (Tutor)</w:t>
            </w:r>
          </w:p>
        </w:tc>
        <w:tc>
          <w:tcPr>
            <w:tcW w:w="6095" w:type="dxa"/>
            <w:shd w:val="clear" w:color="auto" w:fill="auto"/>
            <w:vAlign w:val="center"/>
          </w:tcPr>
          <w:p w14:paraId="70F57F59" w14:textId="77777777" w:rsidR="00216510" w:rsidRPr="00970F75" w:rsidRDefault="00216510" w:rsidP="000969DF">
            <w:pPr>
              <w:rPr>
                <w:rFonts w:ascii="Arial" w:hAnsi="Arial" w:cs="Arial"/>
                <w:sz w:val="20"/>
                <w:szCs w:val="20"/>
              </w:rPr>
            </w:pPr>
            <w:r w:rsidRPr="00970F75">
              <w:rPr>
                <w:rFonts w:ascii="Arial" w:hAnsi="Arial" w:cs="Arial"/>
                <w:sz w:val="20"/>
                <w:szCs w:val="20"/>
              </w:rPr>
              <w:t>Prof.ssa Anna Esposito</w:t>
            </w:r>
          </w:p>
        </w:tc>
      </w:tr>
      <w:tr w:rsidR="00216510" w:rsidRPr="00970F75" w14:paraId="0FB581E0" w14:textId="77777777" w:rsidTr="00970F75">
        <w:trPr>
          <w:trHeight w:val="465"/>
        </w:trPr>
        <w:tc>
          <w:tcPr>
            <w:tcW w:w="3681" w:type="dxa"/>
            <w:shd w:val="clear" w:color="auto" w:fill="auto"/>
            <w:vAlign w:val="center"/>
          </w:tcPr>
          <w:p w14:paraId="09866640"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Durata del contratto (in mesi)</w:t>
            </w:r>
          </w:p>
        </w:tc>
        <w:tc>
          <w:tcPr>
            <w:tcW w:w="6095" w:type="dxa"/>
            <w:shd w:val="clear" w:color="auto" w:fill="auto"/>
            <w:vAlign w:val="center"/>
          </w:tcPr>
          <w:p w14:paraId="040D5D00" w14:textId="77777777" w:rsidR="00216510" w:rsidRPr="00970F75" w:rsidRDefault="00216510" w:rsidP="000969DF">
            <w:pPr>
              <w:rPr>
                <w:rFonts w:ascii="Arial" w:hAnsi="Arial" w:cs="Arial"/>
                <w:sz w:val="20"/>
                <w:szCs w:val="20"/>
              </w:rPr>
            </w:pPr>
            <w:r w:rsidRPr="00970F75">
              <w:rPr>
                <w:rFonts w:ascii="Arial" w:hAnsi="Arial" w:cs="Arial"/>
                <w:sz w:val="20"/>
                <w:szCs w:val="20"/>
              </w:rPr>
              <w:t>(12) mesi</w:t>
            </w:r>
          </w:p>
        </w:tc>
      </w:tr>
      <w:tr w:rsidR="00216510" w:rsidRPr="00970F75" w14:paraId="2BFC8895" w14:textId="77777777" w:rsidTr="00970F75">
        <w:trPr>
          <w:trHeight w:val="465"/>
        </w:trPr>
        <w:tc>
          <w:tcPr>
            <w:tcW w:w="3681" w:type="dxa"/>
            <w:shd w:val="clear" w:color="auto" w:fill="auto"/>
            <w:vAlign w:val="center"/>
          </w:tcPr>
          <w:p w14:paraId="41441CAE"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Data presunta di inizio attività</w:t>
            </w:r>
          </w:p>
        </w:tc>
        <w:tc>
          <w:tcPr>
            <w:tcW w:w="6095" w:type="dxa"/>
            <w:shd w:val="clear" w:color="auto" w:fill="auto"/>
            <w:vAlign w:val="center"/>
          </w:tcPr>
          <w:p w14:paraId="6D0D22CA" w14:textId="021AE1DA" w:rsidR="00216510" w:rsidRPr="00970F75" w:rsidRDefault="00216510" w:rsidP="000969DF">
            <w:pPr>
              <w:rPr>
                <w:rFonts w:ascii="Arial" w:hAnsi="Arial" w:cs="Arial"/>
                <w:sz w:val="20"/>
                <w:szCs w:val="20"/>
              </w:rPr>
            </w:pPr>
            <w:r w:rsidRPr="00970F75">
              <w:rPr>
                <w:rFonts w:ascii="Arial" w:hAnsi="Arial" w:cs="Arial"/>
                <w:sz w:val="20"/>
                <w:szCs w:val="20"/>
              </w:rPr>
              <w:t>1</w:t>
            </w:r>
            <w:r w:rsidR="00284496">
              <w:rPr>
                <w:rFonts w:ascii="Arial" w:hAnsi="Arial" w:cs="Arial"/>
                <w:sz w:val="20"/>
                <w:szCs w:val="20"/>
              </w:rPr>
              <w:t>/01/2023</w:t>
            </w:r>
          </w:p>
        </w:tc>
      </w:tr>
      <w:tr w:rsidR="00216510" w:rsidRPr="00970F75" w14:paraId="2AE75B48" w14:textId="77777777" w:rsidTr="00970F75">
        <w:trPr>
          <w:trHeight w:val="465"/>
        </w:trPr>
        <w:tc>
          <w:tcPr>
            <w:tcW w:w="3681" w:type="dxa"/>
            <w:shd w:val="clear" w:color="auto" w:fill="auto"/>
            <w:vAlign w:val="center"/>
          </w:tcPr>
          <w:p w14:paraId="121096DF" w14:textId="77777777" w:rsidR="00216510" w:rsidRPr="00970F75" w:rsidRDefault="00216510" w:rsidP="000969DF">
            <w:pPr>
              <w:ind w:right="-146"/>
              <w:rPr>
                <w:rFonts w:ascii="Arial" w:hAnsi="Arial" w:cs="Arial"/>
                <w:b/>
                <w:i/>
                <w:sz w:val="20"/>
                <w:szCs w:val="20"/>
              </w:rPr>
            </w:pPr>
            <w:r w:rsidRPr="00970F75">
              <w:rPr>
                <w:rFonts w:ascii="Arial" w:hAnsi="Arial" w:cs="Arial"/>
                <w:b/>
                <w:i/>
                <w:sz w:val="20"/>
                <w:szCs w:val="20"/>
              </w:rPr>
              <w:t>Importo lordo annuo (all’assegnista)</w:t>
            </w:r>
          </w:p>
        </w:tc>
        <w:tc>
          <w:tcPr>
            <w:tcW w:w="6095" w:type="dxa"/>
            <w:shd w:val="clear" w:color="auto" w:fill="auto"/>
            <w:vAlign w:val="center"/>
          </w:tcPr>
          <w:p w14:paraId="21789B37" w14:textId="77777777" w:rsidR="00216510" w:rsidRPr="00970F75" w:rsidRDefault="00216510" w:rsidP="000969DF">
            <w:pPr>
              <w:rPr>
                <w:rFonts w:ascii="Arial" w:hAnsi="Arial" w:cs="Arial"/>
                <w:sz w:val="20"/>
                <w:szCs w:val="20"/>
              </w:rPr>
            </w:pPr>
            <w:r w:rsidRPr="00970F75">
              <w:rPr>
                <w:rFonts w:ascii="Arial" w:hAnsi="Arial" w:cs="Arial"/>
                <w:sz w:val="20"/>
                <w:szCs w:val="20"/>
              </w:rPr>
              <w:t>€ 19.367,00</w:t>
            </w:r>
          </w:p>
        </w:tc>
      </w:tr>
      <w:tr w:rsidR="00216510" w:rsidRPr="00970F75" w14:paraId="10340E7B" w14:textId="77777777" w:rsidTr="00970F75">
        <w:trPr>
          <w:trHeight w:val="465"/>
        </w:trPr>
        <w:tc>
          <w:tcPr>
            <w:tcW w:w="3681" w:type="dxa"/>
            <w:shd w:val="clear" w:color="auto" w:fill="auto"/>
            <w:vAlign w:val="center"/>
          </w:tcPr>
          <w:p w14:paraId="08A5ABE1"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 xml:space="preserve">Ente finanziatore </w:t>
            </w:r>
          </w:p>
        </w:tc>
        <w:tc>
          <w:tcPr>
            <w:tcW w:w="6095" w:type="dxa"/>
            <w:shd w:val="clear" w:color="auto" w:fill="auto"/>
            <w:vAlign w:val="center"/>
          </w:tcPr>
          <w:p w14:paraId="56BF9E98" w14:textId="77777777" w:rsidR="00216510" w:rsidRPr="00970F75" w:rsidRDefault="00216510" w:rsidP="000969DF">
            <w:pPr>
              <w:rPr>
                <w:rFonts w:ascii="Arial" w:hAnsi="Arial" w:cs="Arial"/>
                <w:sz w:val="20"/>
                <w:szCs w:val="20"/>
              </w:rPr>
            </w:pPr>
            <w:r w:rsidRPr="00970F75">
              <w:rPr>
                <w:rFonts w:ascii="Arial" w:hAnsi="Arial" w:cs="Arial"/>
                <w:sz w:val="20"/>
                <w:szCs w:val="20"/>
              </w:rPr>
              <w:t>U.E.</w:t>
            </w:r>
          </w:p>
        </w:tc>
      </w:tr>
      <w:tr w:rsidR="00216510" w:rsidRPr="00970F75" w14:paraId="18951AF8" w14:textId="77777777" w:rsidTr="00970F75">
        <w:trPr>
          <w:trHeight w:val="465"/>
        </w:trPr>
        <w:tc>
          <w:tcPr>
            <w:tcW w:w="3681" w:type="dxa"/>
            <w:shd w:val="clear" w:color="auto" w:fill="auto"/>
            <w:vAlign w:val="center"/>
          </w:tcPr>
          <w:p w14:paraId="381C2F52" w14:textId="77777777" w:rsidR="00216510" w:rsidRPr="00970F75" w:rsidRDefault="00216510" w:rsidP="000969DF">
            <w:pPr>
              <w:rPr>
                <w:rFonts w:ascii="Arial" w:hAnsi="Arial" w:cs="Arial"/>
                <w:b/>
                <w:i/>
                <w:sz w:val="20"/>
                <w:szCs w:val="20"/>
              </w:rPr>
            </w:pPr>
            <w:r w:rsidRPr="00970F75">
              <w:rPr>
                <w:rFonts w:ascii="Arial" w:hAnsi="Arial" w:cs="Arial"/>
                <w:b/>
                <w:i/>
                <w:sz w:val="20"/>
                <w:szCs w:val="20"/>
              </w:rPr>
              <w:t>Oggetto del colloquio</w:t>
            </w:r>
          </w:p>
        </w:tc>
        <w:tc>
          <w:tcPr>
            <w:tcW w:w="6095" w:type="dxa"/>
            <w:shd w:val="clear" w:color="auto" w:fill="auto"/>
            <w:vAlign w:val="center"/>
          </w:tcPr>
          <w:p w14:paraId="2C501DD4" w14:textId="77777777" w:rsidR="00216510" w:rsidRPr="00970F75" w:rsidRDefault="00216510" w:rsidP="000969DF">
            <w:pPr>
              <w:jc w:val="both"/>
              <w:rPr>
                <w:rFonts w:ascii="Arial" w:hAnsi="Arial" w:cs="Arial"/>
                <w:sz w:val="20"/>
                <w:szCs w:val="20"/>
              </w:rPr>
            </w:pPr>
            <w:r w:rsidRPr="00970F75">
              <w:rPr>
                <w:rFonts w:ascii="Arial" w:hAnsi="Arial" w:cs="Arial"/>
                <w:sz w:val="20"/>
                <w:szCs w:val="20"/>
              </w:rPr>
              <w:t>emozioni, interazione uomo macchina, preferenze dell’utente, accettazione del sistema, interpretazione dei comportamenti  dell’utente e delle sue emozioni (espresse tramite viso, voce, e movimenti del corpo), accettazione di nuove tecnologie da parte degli anziani</w:t>
            </w:r>
          </w:p>
        </w:tc>
      </w:tr>
      <w:tr w:rsidR="00216510" w:rsidRPr="00970F75" w14:paraId="3E753801" w14:textId="77777777" w:rsidTr="00970F75">
        <w:trPr>
          <w:trHeight w:val="465"/>
        </w:trPr>
        <w:tc>
          <w:tcPr>
            <w:tcW w:w="3681" w:type="dxa"/>
            <w:shd w:val="clear" w:color="auto" w:fill="auto"/>
            <w:vAlign w:val="center"/>
          </w:tcPr>
          <w:p w14:paraId="2B38647A" w14:textId="77777777" w:rsidR="00216510" w:rsidRPr="00970F75" w:rsidRDefault="00216510" w:rsidP="000969DF">
            <w:pPr>
              <w:jc w:val="both"/>
              <w:rPr>
                <w:rFonts w:ascii="Arial" w:hAnsi="Arial" w:cs="Arial"/>
                <w:b/>
                <w:i/>
                <w:sz w:val="20"/>
                <w:szCs w:val="20"/>
              </w:rPr>
            </w:pPr>
            <w:r w:rsidRPr="00970F75">
              <w:rPr>
                <w:rFonts w:ascii="Arial" w:hAnsi="Arial" w:cs="Arial"/>
                <w:b/>
                <w:i/>
                <w:sz w:val="20"/>
                <w:szCs w:val="20"/>
              </w:rPr>
              <w:t xml:space="preserve">Sito web del Dipartimento </w:t>
            </w:r>
            <w:r w:rsidRPr="00970F75">
              <w:rPr>
                <w:rFonts w:ascii="Arial" w:hAnsi="Arial" w:cs="Arial"/>
                <w:i/>
                <w:sz w:val="20"/>
                <w:szCs w:val="20"/>
              </w:rPr>
              <w:t>per la pubblicazione delle informazioni relative alla procedura concorsuale (calendari concorsuali ed esiti delle valutazioni)</w:t>
            </w:r>
          </w:p>
        </w:tc>
        <w:tc>
          <w:tcPr>
            <w:tcW w:w="6095" w:type="dxa"/>
            <w:shd w:val="clear" w:color="auto" w:fill="auto"/>
            <w:vAlign w:val="center"/>
          </w:tcPr>
          <w:p w14:paraId="2D7361A1" w14:textId="77777777" w:rsidR="00216510" w:rsidRPr="00970F75" w:rsidRDefault="00216510" w:rsidP="000969DF">
            <w:pPr>
              <w:rPr>
                <w:rFonts w:ascii="Arial" w:hAnsi="Arial" w:cs="Arial"/>
                <w:sz w:val="20"/>
                <w:szCs w:val="20"/>
              </w:rPr>
            </w:pPr>
            <w:r w:rsidRPr="00970F75">
              <w:rPr>
                <w:rFonts w:ascii="Arial" w:hAnsi="Arial" w:cs="Arial"/>
                <w:sz w:val="20"/>
                <w:szCs w:val="20"/>
              </w:rPr>
              <w:t>https://www.psicologia.unicampania.it</w:t>
            </w:r>
          </w:p>
        </w:tc>
      </w:tr>
      <w:tr w:rsidR="00216510" w:rsidRPr="00970F75" w14:paraId="499BC211" w14:textId="77777777" w:rsidTr="00970F75">
        <w:tc>
          <w:tcPr>
            <w:tcW w:w="3681" w:type="dxa"/>
            <w:shd w:val="clear" w:color="auto" w:fill="auto"/>
            <w:vAlign w:val="center"/>
          </w:tcPr>
          <w:p w14:paraId="31F24206" w14:textId="77777777" w:rsidR="00216510" w:rsidRPr="00970F75" w:rsidRDefault="00216510" w:rsidP="000969DF">
            <w:pPr>
              <w:jc w:val="both"/>
              <w:rPr>
                <w:rFonts w:ascii="Arial" w:hAnsi="Arial" w:cs="Arial"/>
                <w:b/>
                <w:i/>
                <w:sz w:val="20"/>
                <w:szCs w:val="20"/>
              </w:rPr>
            </w:pPr>
            <w:r w:rsidRPr="00970F75">
              <w:rPr>
                <w:rFonts w:ascii="Arial" w:hAnsi="Arial" w:cs="Arial"/>
                <w:b/>
                <w:i/>
                <w:sz w:val="20"/>
                <w:szCs w:val="20"/>
              </w:rPr>
              <w:t xml:space="preserve">Data della pubblicazione del calendario concorsuale, delle modalità di svolgimento del colloquio nonché dei risultati della valutazione titoli </w:t>
            </w:r>
          </w:p>
        </w:tc>
        <w:tc>
          <w:tcPr>
            <w:tcW w:w="6095" w:type="dxa"/>
            <w:shd w:val="clear" w:color="auto" w:fill="auto"/>
            <w:vAlign w:val="center"/>
          </w:tcPr>
          <w:p w14:paraId="35DBBAD8" w14:textId="77777777" w:rsidR="00216510" w:rsidRPr="00970F75" w:rsidRDefault="00216510" w:rsidP="000969DF">
            <w:pPr>
              <w:rPr>
                <w:rFonts w:ascii="Arial" w:hAnsi="Arial" w:cs="Arial"/>
                <w:sz w:val="20"/>
                <w:szCs w:val="20"/>
              </w:rPr>
            </w:pPr>
            <w:r w:rsidRPr="00970F75">
              <w:rPr>
                <w:rFonts w:ascii="Arial" w:hAnsi="Arial" w:cs="Arial"/>
                <w:sz w:val="20"/>
                <w:szCs w:val="20"/>
              </w:rPr>
              <w:t xml:space="preserve">Entro 30/11/2022 </w:t>
            </w:r>
          </w:p>
        </w:tc>
      </w:tr>
      <w:tr w:rsidR="00216510" w:rsidRPr="00970F75" w14:paraId="67309779" w14:textId="77777777" w:rsidTr="00970F75">
        <w:tc>
          <w:tcPr>
            <w:tcW w:w="3681" w:type="dxa"/>
            <w:shd w:val="clear" w:color="auto" w:fill="auto"/>
            <w:vAlign w:val="center"/>
          </w:tcPr>
          <w:p w14:paraId="7770D898" w14:textId="77777777" w:rsidR="00216510" w:rsidRPr="00970F75" w:rsidRDefault="00216510" w:rsidP="000969DF">
            <w:pPr>
              <w:jc w:val="both"/>
              <w:rPr>
                <w:rFonts w:ascii="Arial" w:hAnsi="Arial" w:cs="Arial"/>
                <w:i/>
                <w:sz w:val="20"/>
                <w:szCs w:val="20"/>
              </w:rPr>
            </w:pPr>
            <w:r w:rsidRPr="00970F75">
              <w:rPr>
                <w:rFonts w:ascii="Arial" w:hAnsi="Arial" w:cs="Arial"/>
                <w:b/>
                <w:i/>
                <w:sz w:val="20"/>
                <w:szCs w:val="20"/>
              </w:rPr>
              <w:t xml:space="preserve">Sito web del Dipartimento </w:t>
            </w:r>
            <w:r w:rsidRPr="00970F75">
              <w:rPr>
                <w:rFonts w:ascii="Arial" w:hAnsi="Arial" w:cs="Arial"/>
                <w:i/>
                <w:sz w:val="20"/>
                <w:szCs w:val="20"/>
              </w:rPr>
              <w:t>per la pubblicazione della graduatoria generale di merito e delle modalità per la sottoscrizione del contratto</w:t>
            </w:r>
          </w:p>
        </w:tc>
        <w:tc>
          <w:tcPr>
            <w:tcW w:w="6095" w:type="dxa"/>
            <w:shd w:val="clear" w:color="auto" w:fill="auto"/>
            <w:vAlign w:val="center"/>
          </w:tcPr>
          <w:p w14:paraId="3F3237EE" w14:textId="77777777" w:rsidR="00216510" w:rsidRPr="00970F75" w:rsidRDefault="00000000" w:rsidP="000969DF">
            <w:pPr>
              <w:rPr>
                <w:rFonts w:ascii="Arial" w:hAnsi="Arial" w:cs="Arial"/>
                <w:sz w:val="20"/>
                <w:szCs w:val="20"/>
              </w:rPr>
            </w:pPr>
            <w:hyperlink r:id="rId7" w:history="1">
              <w:r w:rsidR="00216510" w:rsidRPr="00970F75">
                <w:rPr>
                  <w:rStyle w:val="Collegamentoipertestuale"/>
                  <w:rFonts w:ascii="Arial" w:hAnsi="Arial" w:cs="Arial"/>
                  <w:sz w:val="20"/>
                  <w:szCs w:val="20"/>
                </w:rPr>
                <w:t>https://www.psicologia.unicampania.it</w:t>
              </w:r>
            </w:hyperlink>
          </w:p>
          <w:p w14:paraId="049870EB" w14:textId="77777777" w:rsidR="00216510" w:rsidRPr="00970F75" w:rsidRDefault="00216510" w:rsidP="000969DF">
            <w:pPr>
              <w:rPr>
                <w:rFonts w:ascii="Arial" w:hAnsi="Arial" w:cs="Arial"/>
                <w:sz w:val="20"/>
                <w:szCs w:val="20"/>
              </w:rPr>
            </w:pPr>
          </w:p>
        </w:tc>
      </w:tr>
    </w:tbl>
    <w:p w14:paraId="4E2FEE53" w14:textId="77777777" w:rsidR="00216510" w:rsidRPr="00970F75" w:rsidRDefault="00216510" w:rsidP="00216510">
      <w:pPr>
        <w:rPr>
          <w:sz w:val="20"/>
          <w:szCs w:val="20"/>
        </w:rPr>
      </w:pPr>
    </w:p>
    <w:p w14:paraId="1FD6B92D" w14:textId="77777777" w:rsidR="00216510" w:rsidRPr="00572554" w:rsidRDefault="00216510" w:rsidP="00216510">
      <w:pPr>
        <w:rPr>
          <w:sz w:val="20"/>
          <w:szCs w:val="20"/>
        </w:rPr>
      </w:pPr>
    </w:p>
    <w:p w14:paraId="7886650F" w14:textId="77777777" w:rsidR="0090428E" w:rsidRDefault="0090428E"/>
    <w:sectPr w:rsidR="0090428E" w:rsidSect="00A52CC0">
      <w:headerReference w:type="default" r:id="rId8"/>
      <w:footerReference w:type="even" r:id="rId9"/>
      <w:footerReference w:type="default" r:id="rId10"/>
      <w:pgSz w:w="11900" w:h="16840"/>
      <w:pgMar w:top="454" w:right="985" w:bottom="992"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8992" w14:textId="77777777" w:rsidR="007B6F63" w:rsidRDefault="007B6F63">
      <w:r>
        <w:separator/>
      </w:r>
    </w:p>
  </w:endnote>
  <w:endnote w:type="continuationSeparator" w:id="0">
    <w:p w14:paraId="5230D5F7" w14:textId="77777777" w:rsidR="007B6F63" w:rsidRDefault="007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91C" w14:textId="77777777" w:rsidR="00A80329" w:rsidRDefault="00000000"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72AB" w14:textId="77777777" w:rsidR="00A80329" w:rsidRPr="00F71C37" w:rsidRDefault="00000000" w:rsidP="00EE2D27">
    <w:pPr>
      <w:pStyle w:val="Pidipagina"/>
      <w:ind w:hanging="1276"/>
      <w:jc w:val="right"/>
      <w:rPr>
        <w:rFonts w:ascii="Arial" w:hAnsi="Arial" w:cs="Arial"/>
        <w:sz w:val="20"/>
        <w:szCs w:val="20"/>
      </w:rPr>
    </w:pPr>
    <w:r w:rsidRPr="00F71C37">
      <w:rPr>
        <w:rFonts w:ascii="Arial" w:hAnsi="Arial" w:cs="Arial"/>
        <w:sz w:val="20"/>
        <w:szCs w:val="20"/>
      </w:rPr>
      <w:fldChar w:fldCharType="begin"/>
    </w:r>
    <w:r w:rsidRPr="00F71C37">
      <w:rPr>
        <w:rFonts w:ascii="Arial" w:hAnsi="Arial" w:cs="Arial"/>
        <w:sz w:val="20"/>
        <w:szCs w:val="20"/>
      </w:rPr>
      <w:instrText>PAGE   \* MERGEFORMAT</w:instrText>
    </w:r>
    <w:r w:rsidRPr="00F71C37">
      <w:rPr>
        <w:rFonts w:ascii="Arial" w:hAnsi="Arial" w:cs="Arial"/>
        <w:sz w:val="20"/>
        <w:szCs w:val="20"/>
      </w:rPr>
      <w:fldChar w:fldCharType="separate"/>
    </w:r>
    <w:r>
      <w:rPr>
        <w:rFonts w:ascii="Arial" w:hAnsi="Arial" w:cs="Arial"/>
        <w:noProof/>
        <w:sz w:val="20"/>
        <w:szCs w:val="20"/>
      </w:rPr>
      <w:t>1</w:t>
    </w:r>
    <w:r w:rsidRPr="00F71C37">
      <w:rPr>
        <w:rFonts w:ascii="Arial" w:hAnsi="Arial" w:cs="Arial"/>
        <w:sz w:val="20"/>
        <w:szCs w:val="20"/>
      </w:rPr>
      <w:fldChar w:fldCharType="end"/>
    </w:r>
  </w:p>
  <w:p w14:paraId="2A5FDA12" w14:textId="77777777" w:rsidR="00A80329" w:rsidRPr="00A00AEE" w:rsidRDefault="00000000" w:rsidP="00CB506E">
    <w:pPr>
      <w:pStyle w:val="Pidipagina"/>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351F" w14:textId="77777777" w:rsidR="007B6F63" w:rsidRDefault="007B6F63">
      <w:r>
        <w:separator/>
      </w:r>
    </w:p>
  </w:footnote>
  <w:footnote w:type="continuationSeparator" w:id="0">
    <w:p w14:paraId="4BEED22A" w14:textId="77777777" w:rsidR="007B6F63" w:rsidRDefault="007B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B0B8" w14:textId="77777777" w:rsidR="00A80329" w:rsidRPr="00EE2D27" w:rsidRDefault="00000000" w:rsidP="00EE2D27">
    <w:pPr>
      <w:pStyle w:val="Intestazione"/>
      <w:ind w:hanging="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10"/>
    <w:rsid w:val="00216510"/>
    <w:rsid w:val="00284496"/>
    <w:rsid w:val="007B6F63"/>
    <w:rsid w:val="0090428E"/>
    <w:rsid w:val="00970F75"/>
    <w:rsid w:val="00D17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372"/>
  <w15:chartTrackingRefBased/>
  <w15:docId w15:val="{26856BD1-EA80-4F26-8400-61DE3AB7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510"/>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16510"/>
    <w:pPr>
      <w:tabs>
        <w:tab w:val="center" w:pos="4819"/>
        <w:tab w:val="right" w:pos="9638"/>
      </w:tabs>
    </w:pPr>
  </w:style>
  <w:style w:type="character" w:customStyle="1" w:styleId="IntestazioneCarattere">
    <w:name w:val="Intestazione Carattere"/>
    <w:basedOn w:val="Carpredefinitoparagrafo"/>
    <w:link w:val="Intestazione"/>
    <w:rsid w:val="00216510"/>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216510"/>
    <w:pPr>
      <w:tabs>
        <w:tab w:val="center" w:pos="4819"/>
        <w:tab w:val="right" w:pos="9638"/>
      </w:tabs>
    </w:pPr>
  </w:style>
  <w:style w:type="character" w:customStyle="1" w:styleId="PidipaginaCarattere">
    <w:name w:val="Piè di pagina Carattere"/>
    <w:basedOn w:val="Carpredefinitoparagrafo"/>
    <w:link w:val="Pidipagina"/>
    <w:uiPriority w:val="99"/>
    <w:rsid w:val="00216510"/>
    <w:rPr>
      <w:rFonts w:ascii="Cambria" w:eastAsia="MS Mincho" w:hAnsi="Cambria" w:cs="Times New Roman"/>
      <w:sz w:val="24"/>
      <w:szCs w:val="24"/>
      <w:lang w:eastAsia="it-IT"/>
    </w:rPr>
  </w:style>
  <w:style w:type="character" w:styleId="Collegamentoipertestuale">
    <w:name w:val="Hyperlink"/>
    <w:uiPriority w:val="99"/>
    <w:unhideWhenUsed/>
    <w:rsid w:val="00216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sicologia.unicampani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a.unicampani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Lombardi</dc:creator>
  <cp:keywords/>
  <dc:description/>
  <cp:lastModifiedBy>Luciana Lombardi</cp:lastModifiedBy>
  <cp:revision>3</cp:revision>
  <dcterms:created xsi:type="dcterms:W3CDTF">2022-10-13T09:49:00Z</dcterms:created>
  <dcterms:modified xsi:type="dcterms:W3CDTF">2022-10-13T10:24:00Z</dcterms:modified>
</cp:coreProperties>
</file>